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C6" w:rsidRPr="00E934C6" w:rsidRDefault="00E934C6" w:rsidP="00E934C6">
      <w:pPr>
        <w:pStyle w:val="a5"/>
        <w:rPr>
          <w:color w:val="000000"/>
        </w:rPr>
      </w:pPr>
      <w:r w:rsidRPr="00E934C6">
        <w:t>Детям и подросткам</w:t>
      </w:r>
    </w:p>
    <w:p w:rsidR="00E934C6" w:rsidRDefault="00E934C6" w:rsidP="00E934C6">
      <w:pPr>
        <w:jc w:val="center"/>
      </w:pPr>
      <w:r>
        <w:rPr>
          <w:noProof/>
        </w:rPr>
        <w:drawing>
          <wp:inline distT="0" distB="0" distL="0" distR="0" wp14:anchorId="193A0863" wp14:editId="6260855F">
            <wp:extent cx="3962400" cy="286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4C6" w:rsidRPr="00E934C6" w:rsidRDefault="00E934C6" w:rsidP="00E934C6">
      <w:pPr>
        <w:spacing w:after="261"/>
        <w:ind w:left="703" w:hanging="10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ndara" w:hAnsi="Times New Roman" w:cs="Times New Roman"/>
          <w:b/>
          <w:color w:val="4F81BD"/>
          <w:sz w:val="32"/>
          <w:szCs w:val="32"/>
          <w:lang w:eastAsia="ru-RU"/>
        </w:rPr>
        <w:t xml:space="preserve">                 </w:t>
      </w:r>
      <w:r w:rsidRPr="00E934C6">
        <w:rPr>
          <w:rFonts w:ascii="Times New Roman" w:eastAsia="Candara" w:hAnsi="Times New Roman" w:cs="Times New Roman"/>
          <w:b/>
          <w:color w:val="4F81BD"/>
          <w:sz w:val="28"/>
          <w:szCs w:val="28"/>
          <w:lang w:eastAsia="ru-RU"/>
        </w:rPr>
        <w:t xml:space="preserve">Что делать в случае </w:t>
      </w:r>
      <w:proofErr w:type="spellStart"/>
      <w:r w:rsidRPr="00E934C6">
        <w:rPr>
          <w:rFonts w:ascii="Times New Roman" w:eastAsia="Candara" w:hAnsi="Times New Roman" w:cs="Times New Roman"/>
          <w:b/>
          <w:color w:val="4F81BD"/>
          <w:sz w:val="28"/>
          <w:szCs w:val="28"/>
          <w:lang w:eastAsia="ru-RU"/>
        </w:rPr>
        <w:t>кибербуллинга</w:t>
      </w:r>
      <w:proofErr w:type="spellEnd"/>
      <w:r w:rsidRPr="00E934C6">
        <w:rPr>
          <w:rFonts w:ascii="Times New Roman" w:eastAsia="Candara" w:hAnsi="Times New Roman" w:cs="Times New Roman"/>
          <w:b/>
          <w:color w:val="4F81BD"/>
          <w:sz w:val="28"/>
          <w:szCs w:val="28"/>
          <w:lang w:eastAsia="ru-RU"/>
        </w:rPr>
        <w:t xml:space="preserve">? </w:t>
      </w:r>
    </w:p>
    <w:p w:rsidR="00E934C6" w:rsidRPr="00E934C6" w:rsidRDefault="00E934C6" w:rsidP="00E934C6">
      <w:pPr>
        <w:spacing w:after="120" w:line="357" w:lineRule="auto"/>
        <w:ind w:left="-15" w:firstLine="698"/>
        <w:jc w:val="both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 – это травля в социальных сетях, мессенджерах, по телефону, на форумах, то есть в интернете. Главный совет – обратись за помощью к взрослым. Чтобы далее решать проблему вместе. </w:t>
      </w:r>
    </w:p>
    <w:p w:rsidR="00E934C6" w:rsidRPr="00E934C6" w:rsidRDefault="00E934C6" w:rsidP="00E934C6">
      <w:pPr>
        <w:spacing w:after="120" w:line="357" w:lineRule="auto"/>
        <w:ind w:left="-15" w:firstLine="698"/>
        <w:jc w:val="both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>Кибертравля</w:t>
      </w:r>
      <w:proofErr w:type="spellEnd"/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 в социальных сетях: сообщите о ней администраторам или службе поддержки социальной сети. </w:t>
      </w:r>
    </w:p>
    <w:p w:rsidR="00E934C6" w:rsidRPr="00E934C6" w:rsidRDefault="00E934C6" w:rsidP="00E934C6">
      <w:pPr>
        <w:pStyle w:val="a3"/>
        <w:rPr>
          <w:sz w:val="28"/>
          <w:szCs w:val="28"/>
        </w:rPr>
      </w:pPr>
      <w:r w:rsidRPr="00E934C6">
        <w:rPr>
          <w:sz w:val="28"/>
          <w:szCs w:val="28"/>
        </w:rPr>
        <w:t xml:space="preserve">Сохраните доказательства — не удаляйте </w:t>
      </w:r>
      <w:proofErr w:type="spellStart"/>
      <w:r w:rsidRPr="00E934C6">
        <w:rPr>
          <w:sz w:val="28"/>
          <w:szCs w:val="28"/>
        </w:rPr>
        <w:t>буллинговые</w:t>
      </w:r>
      <w:proofErr w:type="spellEnd"/>
      <w:r w:rsidRPr="00E934C6">
        <w:rPr>
          <w:sz w:val="28"/>
          <w:szCs w:val="28"/>
        </w:rPr>
        <w:t xml:space="preserve"> сообщения, фото или видео. </w:t>
      </w:r>
    </w:p>
    <w:p w:rsidR="00E934C6" w:rsidRPr="00E934C6" w:rsidRDefault="00E934C6" w:rsidP="00E934C6">
      <w:pPr>
        <w:spacing w:after="261"/>
        <w:ind w:left="703" w:hanging="10"/>
        <w:jc w:val="center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E934C6">
        <w:rPr>
          <w:rFonts w:ascii="Times New Roman" w:eastAsia="Candara" w:hAnsi="Times New Roman" w:cs="Times New Roman"/>
          <w:b/>
          <w:color w:val="4F81BD"/>
          <w:sz w:val="28"/>
          <w:szCs w:val="28"/>
          <w:lang w:eastAsia="ru-RU"/>
        </w:rPr>
        <w:t>Что делать в случае травли?</w:t>
      </w:r>
    </w:p>
    <w:p w:rsidR="00E934C6" w:rsidRPr="00E934C6" w:rsidRDefault="00E934C6" w:rsidP="00E934C6">
      <w:pPr>
        <w:spacing w:after="120" w:line="357" w:lineRule="auto"/>
        <w:ind w:left="-15" w:firstLine="698"/>
        <w:jc w:val="both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Важно понимать, что с </w:t>
      </w:r>
      <w:proofErr w:type="spellStart"/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>буллингом</w:t>
      </w:r>
      <w:proofErr w:type="spellEnd"/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 практически невозможно справиться в одиночку. Поэтому самый главный совет: Не молчи! </w:t>
      </w:r>
    </w:p>
    <w:p w:rsidR="00E934C6" w:rsidRPr="00E934C6" w:rsidRDefault="00E934C6" w:rsidP="00E934C6">
      <w:pPr>
        <w:numPr>
          <w:ilvl w:val="0"/>
          <w:numId w:val="1"/>
        </w:numPr>
        <w:spacing w:after="120" w:line="357" w:lineRule="auto"/>
        <w:ind w:right="2" w:firstLine="698"/>
        <w:jc w:val="both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E934C6">
        <w:rPr>
          <w:rFonts w:ascii="Times New Roman" w:eastAsia="Candara" w:hAnsi="Times New Roman" w:cs="Times New Roman"/>
          <w:b/>
          <w:color w:val="595959"/>
          <w:sz w:val="28"/>
          <w:szCs w:val="28"/>
          <w:lang w:eastAsia="ru-RU"/>
        </w:rPr>
        <w:t xml:space="preserve">Обязательно расскажи </w:t>
      </w:r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о случае травли взрослым, которым доверяешь. В том числе, если травят не тебя, а кого-то другого. Не скрывай подробностей. </w:t>
      </w:r>
    </w:p>
    <w:p w:rsidR="00E934C6" w:rsidRPr="00E934C6" w:rsidRDefault="00E934C6" w:rsidP="00E934C6">
      <w:pPr>
        <w:numPr>
          <w:ilvl w:val="0"/>
          <w:numId w:val="1"/>
        </w:numPr>
        <w:spacing w:after="120" w:line="357" w:lineRule="auto"/>
        <w:ind w:right="2" w:firstLine="698"/>
        <w:jc w:val="both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E934C6">
        <w:rPr>
          <w:rFonts w:ascii="Times New Roman" w:eastAsia="Candara" w:hAnsi="Times New Roman" w:cs="Times New Roman"/>
          <w:b/>
          <w:color w:val="595959"/>
          <w:sz w:val="28"/>
          <w:szCs w:val="28"/>
          <w:lang w:eastAsia="ru-RU"/>
        </w:rPr>
        <w:t xml:space="preserve">Постарайся вступить в переговоры </w:t>
      </w:r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с обидчиками, узнай, почему они придираются именно к тебе. </w:t>
      </w:r>
    </w:p>
    <w:p w:rsidR="00E934C6" w:rsidRPr="00E934C6" w:rsidRDefault="00E934C6" w:rsidP="00E934C6">
      <w:pPr>
        <w:numPr>
          <w:ilvl w:val="0"/>
          <w:numId w:val="1"/>
        </w:numPr>
        <w:spacing w:after="120" w:line="357" w:lineRule="auto"/>
        <w:ind w:right="2" w:firstLine="698"/>
        <w:jc w:val="both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E934C6">
        <w:rPr>
          <w:rFonts w:ascii="Times New Roman" w:eastAsia="Candara" w:hAnsi="Times New Roman" w:cs="Times New Roman"/>
          <w:b/>
          <w:color w:val="595959"/>
          <w:sz w:val="28"/>
          <w:szCs w:val="28"/>
          <w:lang w:eastAsia="ru-RU"/>
        </w:rPr>
        <w:lastRenderedPageBreak/>
        <w:t>Сохраняй самообладание и спокойствие</w:t>
      </w:r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. Твои бурные эмоциональные реакции только раззадорят обидчиков. </w:t>
      </w:r>
    </w:p>
    <w:p w:rsidR="00E934C6" w:rsidRPr="00E934C6" w:rsidRDefault="00E934C6" w:rsidP="00E934C6">
      <w:pPr>
        <w:numPr>
          <w:ilvl w:val="0"/>
          <w:numId w:val="1"/>
        </w:numPr>
        <w:spacing w:after="120" w:line="357" w:lineRule="auto"/>
        <w:ind w:right="2" w:firstLine="698"/>
        <w:jc w:val="both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E934C6">
        <w:rPr>
          <w:rFonts w:ascii="Times New Roman" w:eastAsia="Candara" w:hAnsi="Times New Roman" w:cs="Times New Roman"/>
          <w:b/>
          <w:color w:val="595959"/>
          <w:sz w:val="28"/>
          <w:szCs w:val="28"/>
          <w:lang w:eastAsia="ru-RU"/>
        </w:rPr>
        <w:t xml:space="preserve">Если тебе угрожают </w:t>
      </w:r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собираются отнять вещи, ударить – кричи и зови на помощь, постарайся убежать туда, где есть взрослые. Это – не игры, это самое настоящее насилие. </w:t>
      </w:r>
    </w:p>
    <w:p w:rsidR="00E934C6" w:rsidRPr="00E934C6" w:rsidRDefault="00E934C6" w:rsidP="00E934C6">
      <w:pPr>
        <w:spacing w:after="323"/>
        <w:ind w:left="703" w:hanging="10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E934C6">
        <w:rPr>
          <w:rFonts w:ascii="Times New Roman" w:eastAsia="Candara" w:hAnsi="Times New Roman" w:cs="Times New Roman"/>
          <w:b/>
          <w:color w:val="4F81BD"/>
          <w:sz w:val="28"/>
          <w:szCs w:val="28"/>
          <w:lang w:eastAsia="ru-RU"/>
        </w:rPr>
        <w:t xml:space="preserve">Как не оказаться в ситуации травли? </w:t>
      </w:r>
    </w:p>
    <w:p w:rsidR="00E934C6" w:rsidRPr="00E934C6" w:rsidRDefault="00E934C6" w:rsidP="00E934C6">
      <w:pPr>
        <w:numPr>
          <w:ilvl w:val="0"/>
          <w:numId w:val="2"/>
        </w:numPr>
        <w:spacing w:after="65" w:line="357" w:lineRule="auto"/>
        <w:ind w:right="2" w:hanging="360"/>
        <w:jc w:val="both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От травли не застрахован никто. Помни, что травля – это проблема группы, а не того, кого травят. И всё-таки мы можем дать ряд советов. </w:t>
      </w:r>
    </w:p>
    <w:p w:rsidR="00E934C6" w:rsidRPr="00E934C6" w:rsidRDefault="00E934C6" w:rsidP="00E934C6">
      <w:pPr>
        <w:numPr>
          <w:ilvl w:val="0"/>
          <w:numId w:val="2"/>
        </w:numPr>
        <w:spacing w:after="61" w:line="357" w:lineRule="auto"/>
        <w:ind w:right="2" w:hanging="360"/>
        <w:jc w:val="both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Старайся не ввязываться в конфликты из-за пустяков. А если это невозможно, веди цивилизованные переговоры – обсудите ситуацию с ребятами, постарайтесь прийти к компромиссу (это когда все стороны конфликта идут на уступки, внимательно выслушивают, принимают позицию другого человека). </w:t>
      </w:r>
    </w:p>
    <w:p w:rsidR="00E934C6" w:rsidRPr="00E934C6" w:rsidRDefault="00E934C6" w:rsidP="00E934C6">
      <w:pPr>
        <w:numPr>
          <w:ilvl w:val="0"/>
          <w:numId w:val="2"/>
        </w:numPr>
        <w:spacing w:after="66" w:line="357" w:lineRule="auto"/>
        <w:ind w:right="2" w:hanging="360"/>
        <w:jc w:val="both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Если тебе предложат стать участником травли (вместе оскорблять, дразнить, издеваться над кем-то) ни в коем случае не соглашайся! Тем более, однажды в такой ситуации можешь оказаться ты или близкий тебе человек. </w:t>
      </w:r>
    </w:p>
    <w:p w:rsidR="00E934C6" w:rsidRPr="00E934C6" w:rsidRDefault="00E934C6" w:rsidP="00E934C6">
      <w:pPr>
        <w:numPr>
          <w:ilvl w:val="0"/>
          <w:numId w:val="2"/>
        </w:numPr>
        <w:spacing w:after="66" w:line="357" w:lineRule="auto"/>
        <w:ind w:right="2" w:hanging="360"/>
        <w:jc w:val="both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Старайся не обижать других, не грубить, поступать так, как тебе кажется, поступают хорошие, добрые люди.  </w:t>
      </w:r>
    </w:p>
    <w:p w:rsidR="00E934C6" w:rsidRPr="00E934C6" w:rsidRDefault="00E934C6" w:rsidP="00E934C6">
      <w:pPr>
        <w:numPr>
          <w:ilvl w:val="0"/>
          <w:numId w:val="2"/>
        </w:numPr>
        <w:spacing w:after="66" w:line="357" w:lineRule="auto"/>
        <w:ind w:right="2" w:hanging="360"/>
        <w:jc w:val="both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E934C6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Старайся постоянно укреплять самооценку и вести себя уверенно. Ищи свои сильные стороны и развивай их. Это сделает тебя психологически сильнее. </w:t>
      </w:r>
    </w:p>
    <w:p w:rsidR="00E934C6" w:rsidRPr="00E934C6" w:rsidRDefault="00E934C6" w:rsidP="00E93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4A8CCC" wp14:editId="708DE604">
            <wp:extent cx="4105275" cy="1600200"/>
            <wp:effectExtent l="0" t="0" r="9525" b="0"/>
            <wp:docPr id="2" name="Рисунок 2" descr="https://avatars.mds.yandex.net/i?id=1c32a086570f68d32a0b29b9942b3732fdd29187-510822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1c32a086570f68d32a0b29b9942b3732fdd29187-510822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4C6">
        <w:rPr>
          <w:rFonts w:ascii="Times New Roman" w:hAnsi="Times New Roman" w:cs="Times New Roman"/>
          <w:sz w:val="20"/>
          <w:szCs w:val="20"/>
        </w:rPr>
        <w:t>Педагог – 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C6">
        <w:rPr>
          <w:rFonts w:ascii="Times New Roman" w:hAnsi="Times New Roman" w:cs="Times New Roman"/>
          <w:sz w:val="20"/>
          <w:szCs w:val="20"/>
        </w:rPr>
        <w:t>Едак</w:t>
      </w:r>
      <w:bookmarkStart w:id="0" w:name="_GoBack"/>
      <w:bookmarkEnd w:id="0"/>
      <w:r w:rsidRPr="00E934C6">
        <w:rPr>
          <w:rFonts w:ascii="Times New Roman" w:hAnsi="Times New Roman" w:cs="Times New Roman"/>
          <w:sz w:val="20"/>
          <w:szCs w:val="20"/>
        </w:rPr>
        <w:t>ова</w:t>
      </w:r>
      <w:proofErr w:type="spellEnd"/>
      <w:r w:rsidRPr="00E934C6">
        <w:rPr>
          <w:rFonts w:ascii="Times New Roman" w:hAnsi="Times New Roman" w:cs="Times New Roman"/>
          <w:sz w:val="20"/>
          <w:szCs w:val="20"/>
        </w:rPr>
        <w:t xml:space="preserve"> А.А.</w:t>
      </w:r>
    </w:p>
    <w:sectPr w:rsidR="00E934C6" w:rsidRPr="00E9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4A7"/>
    <w:multiLevelType w:val="hybridMultilevel"/>
    <w:tmpl w:val="F83464A2"/>
    <w:lvl w:ilvl="0" w:tplc="29A870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E68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7010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83A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DCA6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066E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696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D8AF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C14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9F7A31"/>
    <w:multiLevelType w:val="hybridMultilevel"/>
    <w:tmpl w:val="05C22B20"/>
    <w:lvl w:ilvl="0" w:tplc="F814C538">
      <w:start w:val="1"/>
      <w:numFmt w:val="decimal"/>
      <w:lvlText w:val="%1."/>
      <w:lvlJc w:val="left"/>
      <w:pPr>
        <w:ind w:left="0"/>
      </w:pPr>
      <w:rPr>
        <w:rFonts w:ascii="Candara" w:eastAsia="Candara" w:hAnsi="Candara" w:cs="Candara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09EAC">
      <w:start w:val="1"/>
      <w:numFmt w:val="lowerLetter"/>
      <w:lvlText w:val="%2"/>
      <w:lvlJc w:val="left"/>
      <w:pPr>
        <w:ind w:left="1788"/>
      </w:pPr>
      <w:rPr>
        <w:rFonts w:ascii="Candara" w:eastAsia="Candara" w:hAnsi="Candara" w:cs="Candara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CCDD0">
      <w:start w:val="1"/>
      <w:numFmt w:val="lowerRoman"/>
      <w:lvlText w:val="%3"/>
      <w:lvlJc w:val="left"/>
      <w:pPr>
        <w:ind w:left="2508"/>
      </w:pPr>
      <w:rPr>
        <w:rFonts w:ascii="Candara" w:eastAsia="Candara" w:hAnsi="Candara" w:cs="Candara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EA8324">
      <w:start w:val="1"/>
      <w:numFmt w:val="decimal"/>
      <w:lvlText w:val="%4"/>
      <w:lvlJc w:val="left"/>
      <w:pPr>
        <w:ind w:left="3228"/>
      </w:pPr>
      <w:rPr>
        <w:rFonts w:ascii="Candara" w:eastAsia="Candara" w:hAnsi="Candara" w:cs="Candara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CBEBA">
      <w:start w:val="1"/>
      <w:numFmt w:val="lowerLetter"/>
      <w:lvlText w:val="%5"/>
      <w:lvlJc w:val="left"/>
      <w:pPr>
        <w:ind w:left="3948"/>
      </w:pPr>
      <w:rPr>
        <w:rFonts w:ascii="Candara" w:eastAsia="Candara" w:hAnsi="Candara" w:cs="Candara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B44F40">
      <w:start w:val="1"/>
      <w:numFmt w:val="lowerRoman"/>
      <w:lvlText w:val="%6"/>
      <w:lvlJc w:val="left"/>
      <w:pPr>
        <w:ind w:left="4668"/>
      </w:pPr>
      <w:rPr>
        <w:rFonts w:ascii="Candara" w:eastAsia="Candara" w:hAnsi="Candara" w:cs="Candara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4F176">
      <w:start w:val="1"/>
      <w:numFmt w:val="decimal"/>
      <w:lvlText w:val="%7"/>
      <w:lvlJc w:val="left"/>
      <w:pPr>
        <w:ind w:left="5388"/>
      </w:pPr>
      <w:rPr>
        <w:rFonts w:ascii="Candara" w:eastAsia="Candara" w:hAnsi="Candara" w:cs="Candara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30CC1A">
      <w:start w:val="1"/>
      <w:numFmt w:val="lowerLetter"/>
      <w:lvlText w:val="%8"/>
      <w:lvlJc w:val="left"/>
      <w:pPr>
        <w:ind w:left="6108"/>
      </w:pPr>
      <w:rPr>
        <w:rFonts w:ascii="Candara" w:eastAsia="Candara" w:hAnsi="Candara" w:cs="Candara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A602B6">
      <w:start w:val="1"/>
      <w:numFmt w:val="lowerRoman"/>
      <w:lvlText w:val="%9"/>
      <w:lvlJc w:val="left"/>
      <w:pPr>
        <w:ind w:left="6828"/>
      </w:pPr>
      <w:rPr>
        <w:rFonts w:ascii="Candara" w:eastAsia="Candara" w:hAnsi="Candara" w:cs="Candara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C6"/>
    <w:rsid w:val="00067D97"/>
    <w:rsid w:val="0077477A"/>
    <w:rsid w:val="00E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091E"/>
  <w15:chartTrackingRefBased/>
  <w15:docId w15:val="{6AEEC8F8-D54C-4F9B-B0D7-770DF1D7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934C6"/>
    <w:pPr>
      <w:spacing w:after="120" w:line="357" w:lineRule="auto"/>
      <w:ind w:left="-15" w:firstLine="698"/>
      <w:jc w:val="both"/>
    </w:pPr>
    <w:rPr>
      <w:rFonts w:ascii="Times New Roman" w:eastAsia="Candara" w:hAnsi="Times New Roman" w:cs="Times New Roman"/>
      <w:color w:val="000000"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934C6"/>
    <w:rPr>
      <w:rFonts w:ascii="Times New Roman" w:eastAsia="Candara" w:hAnsi="Times New Roman" w:cs="Times New Roman"/>
      <w:color w:val="000000"/>
      <w:sz w:val="32"/>
      <w:szCs w:val="3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934C6"/>
    <w:pPr>
      <w:jc w:val="center"/>
    </w:pPr>
    <w:rPr>
      <w:rFonts w:ascii="Times New Roman" w:eastAsia="Candara" w:hAnsi="Times New Roman" w:cs="Times New Roman"/>
      <w:b/>
      <w:color w:val="595959"/>
      <w:sz w:val="48"/>
      <w:szCs w:val="48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E934C6"/>
    <w:rPr>
      <w:rFonts w:ascii="Times New Roman" w:eastAsia="Candara" w:hAnsi="Times New Roman" w:cs="Times New Roman"/>
      <w:b/>
      <w:color w:val="595959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Weart1</dc:creator>
  <cp:keywords/>
  <dc:description/>
  <cp:lastModifiedBy>Weart1</cp:lastModifiedBy>
  <cp:revision>2</cp:revision>
  <dcterms:created xsi:type="dcterms:W3CDTF">2024-03-10T07:56:00Z</dcterms:created>
  <dcterms:modified xsi:type="dcterms:W3CDTF">2024-03-10T07:56:00Z</dcterms:modified>
</cp:coreProperties>
</file>